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82AA37" w14:textId="4C32C771" w:rsidR="00105B9A" w:rsidRDefault="00105B9A" w:rsidP="00105B9A">
      <w:pPr>
        <w:jc w:val="right"/>
        <w:rPr>
          <w:rFonts w:ascii="Times New Roman" w:hAnsi="Times New Roman" w:cs="Times New Roman"/>
          <w:sz w:val="28"/>
          <w:szCs w:val="28"/>
        </w:rPr>
      </w:pPr>
    </w:p>
    <w:p w14:paraId="08D3C4A9" w14:textId="77777777" w:rsidR="00105B9A" w:rsidRDefault="00105B9A" w:rsidP="00105B9A">
      <w:pPr>
        <w:jc w:val="right"/>
        <w:rPr>
          <w:rFonts w:ascii="Times New Roman" w:hAnsi="Times New Roman" w:cs="Times New Roman"/>
          <w:sz w:val="28"/>
          <w:szCs w:val="28"/>
        </w:rPr>
      </w:pPr>
    </w:p>
    <w:p w14:paraId="74FB1DD6" w14:textId="2755355B" w:rsidR="001D657B" w:rsidRPr="00105B9A" w:rsidRDefault="00105B9A">
      <w:pPr>
        <w:rPr>
          <w:rFonts w:ascii="Times New Roman" w:hAnsi="Times New Roman" w:cs="Times New Roman"/>
          <w:sz w:val="32"/>
          <w:szCs w:val="32"/>
        </w:rPr>
      </w:pPr>
      <w:r w:rsidRPr="00105B9A">
        <w:rPr>
          <w:rFonts w:ascii="Times New Roman" w:hAnsi="Times New Roman" w:cs="Times New Roman"/>
          <w:sz w:val="32"/>
          <w:szCs w:val="32"/>
        </w:rPr>
        <w:t xml:space="preserve">Transitioning Booster Energy Company into a Sustainable and Eco-Friendly Brand: A Recommendation Report </w:t>
      </w:r>
    </w:p>
    <w:p w14:paraId="40BCD571" w14:textId="3F2C4729" w:rsidR="00105B9A" w:rsidRDefault="00105B9A" w:rsidP="00105B9A">
      <w:pPr>
        <w:pBdr>
          <w:top w:val="single" w:sz="4" w:space="1" w:color="auto"/>
        </w:pBdr>
        <w:rPr>
          <w:rFonts w:ascii="Times New Roman" w:hAnsi="Times New Roman" w:cs="Times New Roman"/>
          <w:sz w:val="28"/>
          <w:szCs w:val="28"/>
        </w:rPr>
      </w:pPr>
    </w:p>
    <w:p w14:paraId="20B2B97A" w14:textId="31217868" w:rsidR="00105B9A" w:rsidRDefault="00105B9A" w:rsidP="00105B9A">
      <w:pPr>
        <w:pBdr>
          <w:top w:val="single" w:sz="4" w:space="1" w:color="auto"/>
        </w:pBdr>
        <w:rPr>
          <w:rFonts w:ascii="Times New Roman" w:hAnsi="Times New Roman" w:cs="Times New Roman"/>
          <w:b/>
          <w:bCs/>
          <w:sz w:val="28"/>
          <w:szCs w:val="28"/>
        </w:rPr>
      </w:pPr>
      <w:r w:rsidRPr="00105B9A">
        <w:rPr>
          <w:rFonts w:ascii="Times New Roman" w:hAnsi="Times New Roman" w:cs="Times New Roman"/>
          <w:b/>
          <w:bCs/>
          <w:sz w:val="28"/>
          <w:szCs w:val="28"/>
        </w:rPr>
        <w:t xml:space="preserve">Introduction </w:t>
      </w:r>
    </w:p>
    <w:p w14:paraId="6C150BBD" w14:textId="06013D0F" w:rsidR="00105B9A" w:rsidRPr="0028034E" w:rsidRDefault="0028034E" w:rsidP="006B2345">
      <w:pPr>
        <w:pBdr>
          <w:top w:val="single" w:sz="4" w:space="1" w:color="auto"/>
        </w:pBdr>
        <w:spacing w:line="480" w:lineRule="auto"/>
        <w:rPr>
          <w:rFonts w:ascii="Times New Roman" w:hAnsi="Times New Roman" w:cs="Times New Roman"/>
        </w:rPr>
      </w:pPr>
      <w:r w:rsidRPr="0028034E">
        <w:rPr>
          <w:rFonts w:ascii="Times New Roman" w:hAnsi="Times New Roman" w:cs="Times New Roman"/>
        </w:rPr>
        <w:t>Booster Energy Company is one of many that fall in the basket of companies and organizations that lack sustainable and eco-friendly efforts.</w:t>
      </w:r>
      <w:r>
        <w:rPr>
          <w:rFonts w:ascii="Times New Roman" w:hAnsi="Times New Roman" w:cs="Times New Roman"/>
        </w:rPr>
        <w:t xml:space="preserve"> </w:t>
      </w:r>
      <w:r w:rsidRPr="0028034E">
        <w:rPr>
          <w:rFonts w:ascii="Times New Roman" w:hAnsi="Times New Roman" w:cs="Times New Roman"/>
        </w:rPr>
        <w:t>Our purpose is to demonstrate why becoming eco-friendly and sustainable is cost-effective and an overall benefit to the company and planet.</w:t>
      </w:r>
      <w:r>
        <w:rPr>
          <w:rFonts w:ascii="Times New Roman" w:hAnsi="Times New Roman" w:cs="Times New Roman"/>
        </w:rPr>
        <w:t xml:space="preserve"> </w:t>
      </w:r>
      <w:r w:rsidR="007B79A2" w:rsidRPr="007B79A2">
        <w:rPr>
          <w:rFonts w:ascii="Times New Roman" w:hAnsi="Times New Roman" w:cs="Times New Roman"/>
        </w:rPr>
        <w:t xml:space="preserve">Booster Energy does not include many regulations </w:t>
      </w:r>
      <w:r w:rsidR="0002300A" w:rsidRPr="007B79A2">
        <w:rPr>
          <w:rFonts w:ascii="Times New Roman" w:hAnsi="Times New Roman" w:cs="Times New Roman"/>
        </w:rPr>
        <w:t>in regard to</w:t>
      </w:r>
      <w:r w:rsidR="007B79A2" w:rsidRPr="007B79A2">
        <w:rPr>
          <w:rFonts w:ascii="Times New Roman" w:hAnsi="Times New Roman" w:cs="Times New Roman"/>
        </w:rPr>
        <w:t xml:space="preserve"> its sustainability protocol.</w:t>
      </w:r>
      <w:r w:rsidR="007B79A2" w:rsidRPr="007B79A2">
        <w:t xml:space="preserve"> </w:t>
      </w:r>
      <w:r w:rsidR="007B79A2" w:rsidRPr="007B79A2">
        <w:rPr>
          <w:rFonts w:ascii="Times New Roman" w:hAnsi="Times New Roman" w:cs="Times New Roman"/>
        </w:rPr>
        <w:t xml:space="preserve">Some of our significant findings proved that corporations are responsible for many industrial emissions this planet faces. Furthermore, the top 15 food and beverage companies based within the United States also make up 630 million metric tons of greenhouse gasses every year (Axelrod,2019). Another significant finding was the number of people who would prefer eco-friendly brands and even pay more for their products. Respondents from North America </w:t>
      </w:r>
      <w:r w:rsidR="006B2345">
        <w:rPr>
          <w:rFonts w:ascii="Times New Roman" w:hAnsi="Times New Roman" w:cs="Times New Roman"/>
        </w:rPr>
        <w:t>p</w:t>
      </w:r>
      <w:r w:rsidR="006B2345" w:rsidRPr="007B79A2">
        <w:rPr>
          <w:rFonts w:ascii="Times New Roman" w:hAnsi="Times New Roman" w:cs="Times New Roman"/>
        </w:rPr>
        <w:t>referred</w:t>
      </w:r>
      <w:r w:rsidR="007B79A2" w:rsidRPr="007B79A2">
        <w:rPr>
          <w:rFonts w:ascii="Times New Roman" w:hAnsi="Times New Roman" w:cs="Times New Roman"/>
        </w:rPr>
        <w:t xml:space="preserve"> </w:t>
      </w:r>
      <w:r w:rsidR="006B2345">
        <w:rPr>
          <w:rFonts w:ascii="Times New Roman" w:hAnsi="Times New Roman" w:cs="Times New Roman"/>
        </w:rPr>
        <w:t>su</w:t>
      </w:r>
      <w:r w:rsidR="007B79A2" w:rsidRPr="007B79A2">
        <w:rPr>
          <w:rFonts w:ascii="Times New Roman" w:hAnsi="Times New Roman" w:cs="Times New Roman"/>
        </w:rPr>
        <w:t>stainable brands by 69% and were willing to pay more for them. On a global scale, 40% of respondents regarded themselves as "purpose-driven consumers" and will select brands that align with their personal beliefs (</w:t>
      </w:r>
      <w:proofErr w:type="spellStart"/>
      <w:r w:rsidR="007B79A2" w:rsidRPr="007B79A2">
        <w:rPr>
          <w:rFonts w:ascii="Times New Roman" w:hAnsi="Times New Roman" w:cs="Times New Roman"/>
        </w:rPr>
        <w:t>Bekmagambetova</w:t>
      </w:r>
      <w:proofErr w:type="spellEnd"/>
      <w:r w:rsidR="007B79A2" w:rsidRPr="007B79A2">
        <w:rPr>
          <w:rFonts w:ascii="Times New Roman" w:hAnsi="Times New Roman" w:cs="Times New Roman"/>
        </w:rPr>
        <w:t>, 2020).</w:t>
      </w:r>
      <w:r w:rsidR="007B79A2" w:rsidRPr="007B79A2">
        <w:t xml:space="preserve"> </w:t>
      </w:r>
      <w:r w:rsidR="007B79A2" w:rsidRPr="007B79A2">
        <w:rPr>
          <w:rFonts w:ascii="Times New Roman" w:hAnsi="Times New Roman" w:cs="Times New Roman"/>
        </w:rPr>
        <w:t>Some suggestions would be that Booster Energy can restructure its operations. As well as make changes to the type of materials they use to produce their products.</w:t>
      </w:r>
    </w:p>
    <w:p w14:paraId="253078DD" w14:textId="4F997C6B" w:rsidR="00105B9A" w:rsidRPr="00105B9A" w:rsidRDefault="00105B9A" w:rsidP="00105B9A">
      <w:pPr>
        <w:pBdr>
          <w:top w:val="single" w:sz="4" w:space="1" w:color="auto"/>
        </w:pBdr>
        <w:rPr>
          <w:rFonts w:ascii="Times New Roman" w:hAnsi="Times New Roman" w:cs="Times New Roman"/>
          <w:b/>
          <w:bCs/>
          <w:sz w:val="28"/>
          <w:szCs w:val="28"/>
        </w:rPr>
      </w:pPr>
    </w:p>
    <w:p w14:paraId="4E46EF4F" w14:textId="39EB8444" w:rsidR="00105B9A" w:rsidRDefault="00105B9A" w:rsidP="00105B9A">
      <w:pPr>
        <w:pBdr>
          <w:top w:val="single" w:sz="4" w:space="1" w:color="auto"/>
        </w:pBdr>
        <w:rPr>
          <w:rFonts w:ascii="Times New Roman" w:hAnsi="Times New Roman" w:cs="Times New Roman"/>
          <w:b/>
          <w:bCs/>
          <w:sz w:val="28"/>
          <w:szCs w:val="28"/>
        </w:rPr>
      </w:pPr>
      <w:r w:rsidRPr="1FA52230">
        <w:rPr>
          <w:rFonts w:ascii="Times New Roman" w:hAnsi="Times New Roman" w:cs="Times New Roman"/>
          <w:b/>
          <w:bCs/>
          <w:sz w:val="28"/>
          <w:szCs w:val="28"/>
        </w:rPr>
        <w:t>Methodology</w:t>
      </w:r>
    </w:p>
    <w:p w14:paraId="05C15F80" w14:textId="423E9538" w:rsidR="1FA52230" w:rsidRDefault="1FA52230" w:rsidP="1FA52230">
      <w:pPr>
        <w:rPr>
          <w:rFonts w:ascii="Times New Roman" w:hAnsi="Times New Roman" w:cs="Times New Roman"/>
          <w:b/>
          <w:bCs/>
          <w:sz w:val="28"/>
          <w:szCs w:val="28"/>
        </w:rPr>
      </w:pPr>
    </w:p>
    <w:p w14:paraId="1B745BFE" w14:textId="6AD4CEE0" w:rsidR="00105B9A" w:rsidRDefault="535E9DD2" w:rsidP="1FA52230">
      <w:pPr>
        <w:pBdr>
          <w:top w:val="single" w:sz="4" w:space="1" w:color="auto"/>
        </w:pBdr>
        <w:spacing w:line="480" w:lineRule="auto"/>
        <w:rPr>
          <w:rFonts w:ascii="Times New Roman" w:hAnsi="Times New Roman" w:cs="Times New Roman"/>
        </w:rPr>
      </w:pPr>
      <w:r w:rsidRPr="5190B74F">
        <w:rPr>
          <w:rFonts w:ascii="Times New Roman" w:hAnsi="Times New Roman" w:cs="Times New Roman"/>
        </w:rPr>
        <w:t xml:space="preserve">For our report, we conducted a survey to find eco-friendly packaging materials and which had more appeal to the customers. From this survey, we learned which materials the customers liked and would possibly buy again. Also, we learned which of the recycled materials to choose from. The survey consisted of one hundred participants and three different packaging materials. It </w:t>
      </w:r>
      <w:r w:rsidRPr="5190B74F">
        <w:rPr>
          <w:rFonts w:ascii="Times New Roman" w:hAnsi="Times New Roman" w:cs="Times New Roman"/>
        </w:rPr>
        <w:lastRenderedPageBreak/>
        <w:t>included recycled glass, plastic, and stainless steel. Apart from our survey and questionnaires, we also conducted external research. We searched for online databases and researched organizations. From our external research, we found that many solutions included cutting down on greenhouse gas emissions, lowering our carbon footprint, and lowering our waste produced.  Also, from our research, we determined that most people prefer eco-friendly brands.</w:t>
      </w:r>
      <w:r w:rsidR="7028CF97" w:rsidRPr="5190B74F">
        <w:rPr>
          <w:rFonts w:ascii="Times New Roman" w:hAnsi="Times New Roman" w:cs="Times New Roman"/>
        </w:rPr>
        <w:t xml:space="preserve"> </w:t>
      </w:r>
    </w:p>
    <w:p w14:paraId="701F8394" w14:textId="2504D556" w:rsidR="00105B9A" w:rsidRPr="00105B9A" w:rsidRDefault="00105B9A" w:rsidP="5190B74F">
      <w:pPr>
        <w:pBdr>
          <w:top w:val="single" w:sz="4" w:space="1" w:color="auto"/>
        </w:pBdr>
        <w:rPr>
          <w:rFonts w:ascii="Times New Roman" w:hAnsi="Times New Roman" w:cs="Times New Roman"/>
          <w:b/>
          <w:bCs/>
          <w:sz w:val="28"/>
          <w:szCs w:val="28"/>
        </w:rPr>
      </w:pPr>
    </w:p>
    <w:p w14:paraId="1F7E3C3D" w14:textId="2F8CB2E9" w:rsidR="00105B9A" w:rsidRPr="00105B9A" w:rsidRDefault="00105B9A" w:rsidP="5190B74F">
      <w:pPr>
        <w:pBdr>
          <w:top w:val="single" w:sz="4" w:space="1" w:color="auto"/>
        </w:pBdr>
        <w:rPr>
          <w:rFonts w:ascii="Times New Roman" w:hAnsi="Times New Roman" w:cs="Times New Roman"/>
          <w:b/>
          <w:bCs/>
          <w:sz w:val="28"/>
          <w:szCs w:val="28"/>
        </w:rPr>
      </w:pPr>
    </w:p>
    <w:p w14:paraId="5AA52828" w14:textId="566746CC" w:rsidR="00105B9A" w:rsidRPr="00105B9A" w:rsidRDefault="00105B9A" w:rsidP="5190B74F">
      <w:pPr>
        <w:pBdr>
          <w:top w:val="single" w:sz="4" w:space="1" w:color="auto"/>
        </w:pBdr>
        <w:rPr>
          <w:rFonts w:ascii="Times New Roman" w:hAnsi="Times New Roman" w:cs="Times New Roman"/>
          <w:b/>
          <w:bCs/>
          <w:sz w:val="28"/>
          <w:szCs w:val="28"/>
        </w:rPr>
      </w:pPr>
    </w:p>
    <w:p w14:paraId="4971E7EA" w14:textId="3BCAD69E" w:rsidR="00105B9A" w:rsidRPr="00105B9A" w:rsidRDefault="00105B9A" w:rsidP="5190B74F">
      <w:pPr>
        <w:pBdr>
          <w:top w:val="single" w:sz="4" w:space="1" w:color="auto"/>
        </w:pBdr>
        <w:rPr>
          <w:rFonts w:ascii="Times New Roman" w:hAnsi="Times New Roman" w:cs="Times New Roman"/>
          <w:b/>
          <w:bCs/>
          <w:sz w:val="28"/>
          <w:szCs w:val="28"/>
        </w:rPr>
      </w:pPr>
      <w:r w:rsidRPr="5190B74F">
        <w:rPr>
          <w:rFonts w:ascii="Times New Roman" w:hAnsi="Times New Roman" w:cs="Times New Roman"/>
          <w:b/>
          <w:bCs/>
          <w:sz w:val="28"/>
          <w:szCs w:val="28"/>
        </w:rPr>
        <w:t xml:space="preserve">Results </w:t>
      </w:r>
    </w:p>
    <w:p w14:paraId="4B1F7FE7" w14:textId="245C3C96" w:rsidR="00105B9A" w:rsidRPr="00105B9A" w:rsidRDefault="5EA1531B" w:rsidP="0D361132">
      <w:pPr>
        <w:pBdr>
          <w:top w:val="single" w:sz="4" w:space="1" w:color="auto"/>
        </w:pBdr>
        <w:ind w:left="2880"/>
        <w:rPr>
          <w:rFonts w:ascii="Times New Roman" w:hAnsi="Times New Roman" w:cs="Times New Roman"/>
          <w:b/>
          <w:bCs/>
          <w:sz w:val="28"/>
          <w:szCs w:val="28"/>
        </w:rPr>
      </w:pPr>
      <w:r w:rsidRPr="0D361132">
        <w:rPr>
          <w:rFonts w:ascii="Times New Roman" w:hAnsi="Times New Roman" w:cs="Times New Roman"/>
          <w:b/>
          <w:bCs/>
          <w:sz w:val="28"/>
          <w:szCs w:val="28"/>
        </w:rPr>
        <w:t xml:space="preserve">     </w:t>
      </w:r>
      <w:r w:rsidR="3CD24ABA" w:rsidRPr="0D361132">
        <w:rPr>
          <w:rFonts w:ascii="Times New Roman" w:hAnsi="Times New Roman" w:cs="Times New Roman"/>
          <w:b/>
          <w:bCs/>
          <w:sz w:val="28"/>
          <w:szCs w:val="28"/>
        </w:rPr>
        <w:t xml:space="preserve"> </w:t>
      </w:r>
      <w:r w:rsidR="00105B9A" w:rsidRPr="0D361132">
        <w:rPr>
          <w:rFonts w:ascii="Times New Roman" w:hAnsi="Times New Roman" w:cs="Times New Roman"/>
          <w:b/>
          <w:bCs/>
          <w:sz w:val="28"/>
          <w:szCs w:val="28"/>
        </w:rPr>
        <w:t>Primary Research</w:t>
      </w:r>
    </w:p>
    <w:p w14:paraId="7661C496" w14:textId="66BC0101" w:rsidR="00105B9A" w:rsidRDefault="00105B9A" w:rsidP="00105B9A">
      <w:pPr>
        <w:pBdr>
          <w:top w:val="single" w:sz="4" w:space="1" w:color="auto"/>
        </w:pBdr>
        <w:rPr>
          <w:rFonts w:ascii="Times New Roman" w:hAnsi="Times New Roman" w:cs="Times New Roman"/>
          <w:b/>
          <w:bCs/>
          <w:sz w:val="28"/>
          <w:szCs w:val="28"/>
        </w:rPr>
      </w:pPr>
    </w:p>
    <w:p w14:paraId="07142AED" w14:textId="0AEF061C" w:rsidR="3C6BC2BA" w:rsidRDefault="3C6BC2BA" w:rsidP="0D361132">
      <w:pPr>
        <w:rPr>
          <w:rFonts w:ascii="Times New Roman" w:hAnsi="Times New Roman" w:cs="Times New Roman"/>
        </w:rPr>
      </w:pPr>
      <w:r w:rsidRPr="1FA52230">
        <w:rPr>
          <w:rFonts w:ascii="Times New Roman" w:hAnsi="Times New Roman" w:cs="Times New Roman"/>
        </w:rPr>
        <w:t xml:space="preserve">A survey was conducted to find the best eco-friendly sustainable material for packaging for Booster Energy Inc. We tested </w:t>
      </w:r>
      <w:r w:rsidR="0A083810" w:rsidRPr="1FA52230">
        <w:rPr>
          <w:rFonts w:ascii="Times New Roman" w:hAnsi="Times New Roman" w:cs="Times New Roman"/>
        </w:rPr>
        <w:t>three</w:t>
      </w:r>
      <w:r w:rsidRPr="1FA52230">
        <w:rPr>
          <w:rFonts w:ascii="Times New Roman" w:hAnsi="Times New Roman" w:cs="Times New Roman"/>
        </w:rPr>
        <w:t xml:space="preserve"> different eco-friendly materials, which were glass, plastic, and stainless steel. Each eco-friendly packaging material is reusable. We let our customers try each of the new bottle packaging and took note of which bottle they enjoyed the most and would be used again by the customers.</w:t>
      </w:r>
    </w:p>
    <w:p w14:paraId="3884C5BD" w14:textId="6037B104" w:rsidR="0D361132" w:rsidRDefault="0D361132" w:rsidP="0D361132">
      <w:pPr>
        <w:rPr>
          <w:rFonts w:ascii="Times New Roman" w:hAnsi="Times New Roman" w:cs="Times New Roman"/>
          <w:b/>
          <w:bCs/>
          <w:sz w:val="28"/>
          <w:szCs w:val="28"/>
        </w:rPr>
      </w:pPr>
    </w:p>
    <w:p w14:paraId="6162362E" w14:textId="2E7DB642" w:rsidR="4051A268" w:rsidRDefault="4051A268" w:rsidP="0D361132">
      <w:pPr>
        <w:rPr>
          <w:rFonts w:ascii="Times New Roman" w:hAnsi="Times New Roman" w:cs="Times New Roman"/>
        </w:rPr>
      </w:pPr>
      <w:r w:rsidRPr="0D361132">
        <w:rPr>
          <w:rFonts w:ascii="Times New Roman" w:hAnsi="Times New Roman" w:cs="Times New Roman"/>
        </w:rPr>
        <w:t>According to our survey</w:t>
      </w:r>
      <w:r w:rsidR="76C55791" w:rsidRPr="0D361132">
        <w:rPr>
          <w:rFonts w:ascii="Times New Roman" w:hAnsi="Times New Roman" w:cs="Times New Roman"/>
        </w:rPr>
        <w:t xml:space="preserve">, a whooping </w:t>
      </w:r>
      <w:r w:rsidRPr="0D361132">
        <w:rPr>
          <w:rFonts w:ascii="Times New Roman" w:hAnsi="Times New Roman" w:cs="Times New Roman"/>
        </w:rPr>
        <w:t xml:space="preserve">45% of our customers preferred the reusable glass </w:t>
      </w:r>
      <w:r w:rsidR="6DB6C4AA" w:rsidRPr="0D361132">
        <w:rPr>
          <w:rFonts w:ascii="Times New Roman" w:hAnsi="Times New Roman" w:cs="Times New Roman"/>
        </w:rPr>
        <w:t xml:space="preserve">bottles instead of the </w:t>
      </w:r>
      <w:r w:rsidR="5F2A048A" w:rsidRPr="0D361132">
        <w:rPr>
          <w:rFonts w:ascii="Times New Roman" w:hAnsi="Times New Roman" w:cs="Times New Roman"/>
        </w:rPr>
        <w:t xml:space="preserve">30% </w:t>
      </w:r>
      <w:r w:rsidR="23BBDF9F" w:rsidRPr="0D361132">
        <w:rPr>
          <w:rFonts w:ascii="Times New Roman" w:hAnsi="Times New Roman" w:cs="Times New Roman"/>
        </w:rPr>
        <w:t>reusable</w:t>
      </w:r>
      <w:r w:rsidR="6DB6C4AA" w:rsidRPr="0D361132">
        <w:rPr>
          <w:rFonts w:ascii="Times New Roman" w:hAnsi="Times New Roman" w:cs="Times New Roman"/>
        </w:rPr>
        <w:t xml:space="preserve"> stainless steel </w:t>
      </w:r>
      <w:r w:rsidR="06795781" w:rsidRPr="0D361132">
        <w:rPr>
          <w:rFonts w:ascii="Times New Roman" w:hAnsi="Times New Roman" w:cs="Times New Roman"/>
        </w:rPr>
        <w:t xml:space="preserve">and 25% </w:t>
      </w:r>
      <w:r w:rsidR="723CBB49" w:rsidRPr="0D361132">
        <w:rPr>
          <w:rFonts w:ascii="Times New Roman" w:hAnsi="Times New Roman" w:cs="Times New Roman"/>
        </w:rPr>
        <w:t>reusable</w:t>
      </w:r>
      <w:r w:rsidR="6DB6C4AA" w:rsidRPr="0D361132">
        <w:rPr>
          <w:rFonts w:ascii="Times New Roman" w:hAnsi="Times New Roman" w:cs="Times New Roman"/>
        </w:rPr>
        <w:t xml:space="preserve"> plastic bottle</w:t>
      </w:r>
      <w:r w:rsidR="49A05DBC" w:rsidRPr="0D361132">
        <w:rPr>
          <w:rFonts w:ascii="Times New Roman" w:hAnsi="Times New Roman" w:cs="Times New Roman"/>
        </w:rPr>
        <w:t>s.</w:t>
      </w:r>
      <w:r w:rsidR="799C66BA" w:rsidRPr="0D361132">
        <w:rPr>
          <w:rFonts w:ascii="Times New Roman" w:hAnsi="Times New Roman" w:cs="Times New Roman"/>
        </w:rPr>
        <w:t xml:space="preserve"> </w:t>
      </w:r>
    </w:p>
    <w:p w14:paraId="08B90D31" w14:textId="7414499A" w:rsidR="0D361132" w:rsidRDefault="0D361132" w:rsidP="0D361132">
      <w:pPr>
        <w:jc w:val="center"/>
        <w:rPr>
          <w:rFonts w:ascii="Times New Roman" w:hAnsi="Times New Roman" w:cs="Times New Roman"/>
          <w:b/>
          <w:bCs/>
          <w:sz w:val="28"/>
          <w:szCs w:val="28"/>
        </w:rPr>
      </w:pPr>
    </w:p>
    <w:p w14:paraId="40689F56" w14:textId="789756C0" w:rsidR="6C6A9921" w:rsidRDefault="6C6A9921" w:rsidP="0D361132">
      <w:pPr>
        <w:jc w:val="center"/>
      </w:pPr>
      <w:r>
        <w:rPr>
          <w:noProof/>
        </w:rPr>
        <w:drawing>
          <wp:inline distT="0" distB="0" distL="0" distR="0" wp14:anchorId="5881ED61" wp14:editId="6FC5B0A3">
            <wp:extent cx="4572000" cy="2828925"/>
            <wp:effectExtent l="0" t="0" r="0" b="0"/>
            <wp:docPr id="1974544005" name="Picture 1974544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extLst>
                        <a:ext uri="{28A0092B-C50C-407E-A947-70E740481C1C}">
                          <a14:useLocalDpi xmlns:a14="http://schemas.microsoft.com/office/drawing/2010/main" val="0"/>
                        </a:ext>
                      </a:extLst>
                    </a:blip>
                    <a:stretch>
                      <a:fillRect/>
                    </a:stretch>
                  </pic:blipFill>
                  <pic:spPr>
                    <a:xfrm>
                      <a:off x="0" y="0"/>
                      <a:ext cx="4572000" cy="2828925"/>
                    </a:xfrm>
                    <a:prstGeom prst="rect">
                      <a:avLst/>
                    </a:prstGeom>
                  </pic:spPr>
                </pic:pic>
              </a:graphicData>
            </a:graphic>
          </wp:inline>
        </w:drawing>
      </w:r>
    </w:p>
    <w:p w14:paraId="36419D5F" w14:textId="67B6F67A" w:rsidR="0D361132" w:rsidRDefault="0D361132" w:rsidP="0D361132">
      <w:pPr>
        <w:jc w:val="center"/>
        <w:rPr>
          <w:rFonts w:ascii="Times New Roman" w:hAnsi="Times New Roman" w:cs="Times New Roman"/>
          <w:b/>
          <w:bCs/>
          <w:sz w:val="28"/>
          <w:szCs w:val="28"/>
        </w:rPr>
      </w:pPr>
    </w:p>
    <w:p w14:paraId="29BF0BE8" w14:textId="77777777" w:rsidR="003F0882" w:rsidRDefault="003F0882" w:rsidP="00105B9A">
      <w:pPr>
        <w:pBdr>
          <w:top w:val="single" w:sz="4" w:space="1" w:color="auto"/>
        </w:pBdr>
        <w:jc w:val="center"/>
        <w:rPr>
          <w:rFonts w:ascii="Times New Roman" w:hAnsi="Times New Roman" w:cs="Times New Roman"/>
          <w:b/>
          <w:bCs/>
          <w:sz w:val="28"/>
          <w:szCs w:val="28"/>
        </w:rPr>
      </w:pPr>
    </w:p>
    <w:p w14:paraId="13C561E0" w14:textId="77777777" w:rsidR="003F0882" w:rsidRDefault="003F0882" w:rsidP="00105B9A">
      <w:pPr>
        <w:pBdr>
          <w:top w:val="single" w:sz="4" w:space="1" w:color="auto"/>
        </w:pBdr>
        <w:jc w:val="center"/>
        <w:rPr>
          <w:rFonts w:ascii="Times New Roman" w:hAnsi="Times New Roman" w:cs="Times New Roman"/>
          <w:b/>
          <w:bCs/>
          <w:sz w:val="28"/>
          <w:szCs w:val="28"/>
        </w:rPr>
      </w:pPr>
    </w:p>
    <w:p w14:paraId="17BA731F" w14:textId="21389C00" w:rsidR="00105B9A" w:rsidRPr="003F0882" w:rsidRDefault="00105B9A" w:rsidP="00105B9A">
      <w:pPr>
        <w:pBdr>
          <w:top w:val="single" w:sz="4" w:space="1" w:color="auto"/>
        </w:pBdr>
        <w:jc w:val="center"/>
        <w:rPr>
          <w:rFonts w:ascii="Times New Roman" w:hAnsi="Times New Roman" w:cs="Times New Roman"/>
          <w:b/>
          <w:bCs/>
          <w:sz w:val="180"/>
          <w:szCs w:val="180"/>
        </w:rPr>
      </w:pPr>
      <w:r w:rsidRPr="003F0882">
        <w:rPr>
          <w:rFonts w:ascii="Times New Roman" w:hAnsi="Times New Roman" w:cs="Times New Roman"/>
          <w:b/>
          <w:bCs/>
          <w:sz w:val="52"/>
          <w:szCs w:val="52"/>
          <w:highlight w:val="yellow"/>
        </w:rPr>
        <w:lastRenderedPageBreak/>
        <w:t>Secondary Research</w:t>
      </w:r>
    </w:p>
    <w:p w14:paraId="32B505A2" w14:textId="233E6386" w:rsidR="00105B9A" w:rsidRDefault="00105B9A" w:rsidP="00105B9A">
      <w:pPr>
        <w:pBdr>
          <w:top w:val="single" w:sz="4" w:space="1" w:color="auto"/>
        </w:pBdr>
        <w:rPr>
          <w:rFonts w:ascii="Times New Roman" w:hAnsi="Times New Roman" w:cs="Times New Roman"/>
          <w:b/>
          <w:bCs/>
          <w:sz w:val="28"/>
          <w:szCs w:val="28"/>
        </w:rPr>
      </w:pPr>
    </w:p>
    <w:p w14:paraId="2B7CE1B3" w14:textId="70EB5795" w:rsidR="00105B9A" w:rsidRDefault="00105B9A" w:rsidP="00105B9A">
      <w:pPr>
        <w:pBdr>
          <w:top w:val="single" w:sz="4" w:space="1" w:color="auto"/>
        </w:pBdr>
        <w:rPr>
          <w:rFonts w:ascii="Times New Roman" w:hAnsi="Times New Roman" w:cs="Times New Roman"/>
          <w:b/>
          <w:bCs/>
          <w:sz w:val="28"/>
          <w:szCs w:val="28"/>
        </w:rPr>
      </w:pPr>
    </w:p>
    <w:p w14:paraId="0F8BDAE1" w14:textId="0358A503" w:rsidR="00105B9A" w:rsidRDefault="00105B9A" w:rsidP="00105B9A">
      <w:pPr>
        <w:pBdr>
          <w:top w:val="single" w:sz="4" w:space="1" w:color="auto"/>
        </w:pBdr>
        <w:rPr>
          <w:rFonts w:ascii="Times New Roman" w:hAnsi="Times New Roman" w:cs="Times New Roman"/>
          <w:b/>
          <w:bCs/>
          <w:sz w:val="28"/>
          <w:szCs w:val="28"/>
        </w:rPr>
      </w:pPr>
    </w:p>
    <w:p w14:paraId="7ABF0B33" w14:textId="0E1D9CB1" w:rsidR="00105B9A" w:rsidRDefault="00105B9A" w:rsidP="00105B9A">
      <w:pPr>
        <w:pBdr>
          <w:top w:val="single" w:sz="4" w:space="1" w:color="auto"/>
        </w:pBdr>
        <w:rPr>
          <w:rFonts w:ascii="Times New Roman" w:hAnsi="Times New Roman" w:cs="Times New Roman"/>
          <w:b/>
          <w:bCs/>
          <w:sz w:val="28"/>
          <w:szCs w:val="28"/>
        </w:rPr>
      </w:pPr>
    </w:p>
    <w:p w14:paraId="2110DAD7" w14:textId="1EA827D9" w:rsidR="00105B9A" w:rsidRDefault="00105B9A" w:rsidP="00105B9A">
      <w:pPr>
        <w:pBdr>
          <w:top w:val="single" w:sz="4" w:space="1" w:color="auto"/>
        </w:pBdr>
        <w:rPr>
          <w:rFonts w:ascii="Times New Roman" w:hAnsi="Times New Roman" w:cs="Times New Roman"/>
          <w:b/>
          <w:bCs/>
          <w:sz w:val="28"/>
          <w:szCs w:val="28"/>
        </w:rPr>
      </w:pPr>
    </w:p>
    <w:p w14:paraId="340D7D16" w14:textId="048472E3" w:rsidR="00105B9A" w:rsidRDefault="00105B9A" w:rsidP="00105B9A">
      <w:pPr>
        <w:pBdr>
          <w:top w:val="single" w:sz="4" w:space="1" w:color="auto"/>
        </w:pBdr>
        <w:rPr>
          <w:rFonts w:ascii="Times New Roman" w:hAnsi="Times New Roman" w:cs="Times New Roman"/>
          <w:b/>
          <w:bCs/>
          <w:sz w:val="28"/>
          <w:szCs w:val="28"/>
        </w:rPr>
      </w:pPr>
    </w:p>
    <w:p w14:paraId="6838234A" w14:textId="77777777" w:rsidR="00105B9A" w:rsidRPr="00105B9A" w:rsidRDefault="00105B9A" w:rsidP="00105B9A">
      <w:pPr>
        <w:pBdr>
          <w:top w:val="single" w:sz="4" w:space="1" w:color="auto"/>
        </w:pBdr>
        <w:rPr>
          <w:rFonts w:ascii="Times New Roman" w:hAnsi="Times New Roman" w:cs="Times New Roman"/>
          <w:b/>
          <w:bCs/>
          <w:sz w:val="28"/>
          <w:szCs w:val="28"/>
        </w:rPr>
      </w:pPr>
    </w:p>
    <w:p w14:paraId="294FEF52" w14:textId="1E2DE0DE" w:rsidR="00105B9A" w:rsidRPr="00105B9A" w:rsidRDefault="00105B9A" w:rsidP="00105B9A">
      <w:pPr>
        <w:pBdr>
          <w:top w:val="single" w:sz="4" w:space="1" w:color="auto"/>
        </w:pBdr>
        <w:rPr>
          <w:rFonts w:ascii="Times New Roman" w:hAnsi="Times New Roman" w:cs="Times New Roman"/>
          <w:b/>
          <w:bCs/>
          <w:sz w:val="28"/>
          <w:szCs w:val="28"/>
        </w:rPr>
      </w:pPr>
      <w:r w:rsidRPr="00105B9A">
        <w:rPr>
          <w:rFonts w:ascii="Times New Roman" w:hAnsi="Times New Roman" w:cs="Times New Roman"/>
          <w:b/>
          <w:bCs/>
          <w:sz w:val="28"/>
          <w:szCs w:val="28"/>
        </w:rPr>
        <w:t>Conclusion</w:t>
      </w:r>
      <w:bookmarkStart w:id="0" w:name="_GoBack"/>
      <w:bookmarkEnd w:id="0"/>
    </w:p>
    <w:p w14:paraId="61187040" w14:textId="4CAEA9E5" w:rsidR="00105B9A" w:rsidRDefault="00105B9A" w:rsidP="00105B9A">
      <w:pPr>
        <w:pBdr>
          <w:top w:val="single" w:sz="4" w:space="1" w:color="auto"/>
        </w:pBdr>
        <w:rPr>
          <w:rFonts w:ascii="Times New Roman" w:hAnsi="Times New Roman" w:cs="Times New Roman"/>
          <w:b/>
          <w:bCs/>
          <w:sz w:val="28"/>
          <w:szCs w:val="28"/>
        </w:rPr>
      </w:pPr>
    </w:p>
    <w:p w14:paraId="63B89220" w14:textId="03257228" w:rsidR="00105B9A" w:rsidRDefault="00105B9A" w:rsidP="00105B9A">
      <w:pPr>
        <w:pBdr>
          <w:top w:val="single" w:sz="4" w:space="1" w:color="auto"/>
        </w:pBdr>
        <w:rPr>
          <w:rFonts w:ascii="Times New Roman" w:hAnsi="Times New Roman" w:cs="Times New Roman"/>
          <w:b/>
          <w:bCs/>
          <w:sz w:val="28"/>
          <w:szCs w:val="28"/>
        </w:rPr>
      </w:pPr>
    </w:p>
    <w:p w14:paraId="4E991DCE" w14:textId="6319474C" w:rsidR="00105B9A" w:rsidRDefault="00105B9A" w:rsidP="00105B9A">
      <w:pPr>
        <w:pBdr>
          <w:top w:val="single" w:sz="4" w:space="1" w:color="auto"/>
        </w:pBdr>
        <w:rPr>
          <w:rFonts w:ascii="Times New Roman" w:hAnsi="Times New Roman" w:cs="Times New Roman"/>
          <w:b/>
          <w:bCs/>
          <w:sz w:val="28"/>
          <w:szCs w:val="28"/>
        </w:rPr>
      </w:pPr>
    </w:p>
    <w:p w14:paraId="5BD108D2" w14:textId="7D4C54CD" w:rsidR="00105B9A" w:rsidRDefault="00105B9A" w:rsidP="00105B9A">
      <w:pPr>
        <w:pBdr>
          <w:top w:val="single" w:sz="4" w:space="1" w:color="auto"/>
        </w:pBdr>
        <w:rPr>
          <w:rFonts w:ascii="Times New Roman" w:hAnsi="Times New Roman" w:cs="Times New Roman"/>
          <w:b/>
          <w:bCs/>
          <w:sz w:val="28"/>
          <w:szCs w:val="28"/>
        </w:rPr>
      </w:pPr>
    </w:p>
    <w:p w14:paraId="745E279E" w14:textId="5B22CF02" w:rsidR="00105B9A" w:rsidRDefault="00105B9A" w:rsidP="00105B9A">
      <w:pPr>
        <w:pBdr>
          <w:top w:val="single" w:sz="4" w:space="1" w:color="auto"/>
        </w:pBdr>
        <w:rPr>
          <w:rFonts w:ascii="Times New Roman" w:hAnsi="Times New Roman" w:cs="Times New Roman"/>
          <w:b/>
          <w:bCs/>
          <w:sz w:val="28"/>
          <w:szCs w:val="28"/>
        </w:rPr>
      </w:pPr>
    </w:p>
    <w:p w14:paraId="616C6E3E" w14:textId="17CE3DA8" w:rsidR="00105B9A" w:rsidRDefault="00105B9A" w:rsidP="00105B9A">
      <w:pPr>
        <w:pBdr>
          <w:top w:val="single" w:sz="4" w:space="1" w:color="auto"/>
        </w:pBdr>
        <w:rPr>
          <w:rFonts w:ascii="Times New Roman" w:hAnsi="Times New Roman" w:cs="Times New Roman"/>
          <w:b/>
          <w:bCs/>
          <w:sz w:val="28"/>
          <w:szCs w:val="28"/>
        </w:rPr>
      </w:pPr>
    </w:p>
    <w:p w14:paraId="5E20168B" w14:textId="77777777" w:rsidR="00105B9A" w:rsidRPr="00105B9A" w:rsidRDefault="00105B9A" w:rsidP="00105B9A">
      <w:pPr>
        <w:pBdr>
          <w:top w:val="single" w:sz="4" w:space="1" w:color="auto"/>
        </w:pBdr>
        <w:rPr>
          <w:rFonts w:ascii="Times New Roman" w:hAnsi="Times New Roman" w:cs="Times New Roman"/>
          <w:b/>
          <w:bCs/>
          <w:sz w:val="28"/>
          <w:szCs w:val="28"/>
        </w:rPr>
      </w:pPr>
    </w:p>
    <w:p w14:paraId="35547A03" w14:textId="66A85B4C" w:rsidR="00105B9A" w:rsidRPr="00105B9A" w:rsidRDefault="00105B9A" w:rsidP="00105B9A">
      <w:pPr>
        <w:pBdr>
          <w:top w:val="single" w:sz="4" w:space="1" w:color="auto"/>
        </w:pBdr>
        <w:rPr>
          <w:rFonts w:ascii="Times New Roman" w:hAnsi="Times New Roman" w:cs="Times New Roman"/>
          <w:b/>
          <w:bCs/>
          <w:sz w:val="28"/>
          <w:szCs w:val="28"/>
        </w:rPr>
      </w:pPr>
      <w:r w:rsidRPr="00105B9A">
        <w:rPr>
          <w:rFonts w:ascii="Times New Roman" w:hAnsi="Times New Roman" w:cs="Times New Roman"/>
          <w:b/>
          <w:bCs/>
          <w:sz w:val="28"/>
          <w:szCs w:val="28"/>
        </w:rPr>
        <w:t>Recommendations</w:t>
      </w:r>
    </w:p>
    <w:p w14:paraId="63C36313" w14:textId="59BCC264" w:rsidR="00105B9A" w:rsidRPr="00105B9A" w:rsidRDefault="00105B9A" w:rsidP="00105B9A">
      <w:pPr>
        <w:pBdr>
          <w:top w:val="single" w:sz="4" w:space="1" w:color="auto"/>
        </w:pBdr>
        <w:rPr>
          <w:rFonts w:ascii="Times New Roman" w:hAnsi="Times New Roman" w:cs="Times New Roman"/>
          <w:b/>
          <w:bCs/>
          <w:sz w:val="28"/>
          <w:szCs w:val="28"/>
        </w:rPr>
      </w:pPr>
    </w:p>
    <w:p w14:paraId="11BF2019" w14:textId="77777777" w:rsidR="00105B9A" w:rsidRDefault="00105B9A" w:rsidP="00105B9A">
      <w:pPr>
        <w:pBdr>
          <w:top w:val="single" w:sz="4" w:space="1" w:color="auto"/>
        </w:pBdr>
        <w:rPr>
          <w:rFonts w:ascii="Times New Roman" w:hAnsi="Times New Roman" w:cs="Times New Roman"/>
          <w:b/>
          <w:bCs/>
          <w:sz w:val="28"/>
          <w:szCs w:val="28"/>
        </w:rPr>
      </w:pPr>
    </w:p>
    <w:p w14:paraId="4A8CAB90" w14:textId="77777777" w:rsidR="00105B9A" w:rsidRDefault="00105B9A" w:rsidP="00105B9A">
      <w:pPr>
        <w:pBdr>
          <w:top w:val="single" w:sz="4" w:space="1" w:color="auto"/>
        </w:pBdr>
        <w:rPr>
          <w:rFonts w:ascii="Times New Roman" w:hAnsi="Times New Roman" w:cs="Times New Roman"/>
          <w:b/>
          <w:bCs/>
          <w:sz w:val="28"/>
          <w:szCs w:val="28"/>
        </w:rPr>
      </w:pPr>
    </w:p>
    <w:p w14:paraId="084F7D3A" w14:textId="77777777" w:rsidR="00105B9A" w:rsidRDefault="00105B9A" w:rsidP="00105B9A">
      <w:pPr>
        <w:pBdr>
          <w:top w:val="single" w:sz="4" w:space="1" w:color="auto"/>
        </w:pBdr>
        <w:rPr>
          <w:rFonts w:ascii="Times New Roman" w:hAnsi="Times New Roman" w:cs="Times New Roman"/>
          <w:b/>
          <w:bCs/>
          <w:sz w:val="28"/>
          <w:szCs w:val="28"/>
        </w:rPr>
      </w:pPr>
    </w:p>
    <w:p w14:paraId="16E18C00" w14:textId="77777777" w:rsidR="00105B9A" w:rsidRDefault="00105B9A" w:rsidP="00105B9A">
      <w:pPr>
        <w:pBdr>
          <w:top w:val="single" w:sz="4" w:space="1" w:color="auto"/>
        </w:pBdr>
        <w:rPr>
          <w:rFonts w:ascii="Times New Roman" w:hAnsi="Times New Roman" w:cs="Times New Roman"/>
          <w:b/>
          <w:bCs/>
          <w:sz w:val="28"/>
          <w:szCs w:val="28"/>
        </w:rPr>
      </w:pPr>
    </w:p>
    <w:p w14:paraId="42D1F532" w14:textId="77777777" w:rsidR="00105B9A" w:rsidRDefault="00105B9A" w:rsidP="00105B9A">
      <w:pPr>
        <w:pBdr>
          <w:top w:val="single" w:sz="4" w:space="1" w:color="auto"/>
        </w:pBdr>
        <w:rPr>
          <w:rFonts w:ascii="Times New Roman" w:hAnsi="Times New Roman" w:cs="Times New Roman"/>
          <w:b/>
          <w:bCs/>
          <w:sz w:val="28"/>
          <w:szCs w:val="28"/>
        </w:rPr>
      </w:pPr>
    </w:p>
    <w:p w14:paraId="3B82FE4B" w14:textId="77777777" w:rsidR="00105B9A" w:rsidRDefault="00105B9A" w:rsidP="00105B9A">
      <w:pPr>
        <w:pBdr>
          <w:top w:val="single" w:sz="4" w:space="1" w:color="auto"/>
        </w:pBdr>
        <w:rPr>
          <w:rFonts w:ascii="Times New Roman" w:hAnsi="Times New Roman" w:cs="Times New Roman"/>
          <w:b/>
          <w:bCs/>
          <w:sz w:val="28"/>
          <w:szCs w:val="28"/>
        </w:rPr>
      </w:pPr>
    </w:p>
    <w:p w14:paraId="761E77BB" w14:textId="77777777" w:rsidR="00105B9A" w:rsidRDefault="00105B9A" w:rsidP="00105B9A">
      <w:pPr>
        <w:pBdr>
          <w:top w:val="single" w:sz="4" w:space="1" w:color="auto"/>
        </w:pBdr>
        <w:rPr>
          <w:rFonts w:ascii="Times New Roman" w:hAnsi="Times New Roman" w:cs="Times New Roman"/>
          <w:b/>
          <w:bCs/>
          <w:sz w:val="28"/>
          <w:szCs w:val="28"/>
        </w:rPr>
      </w:pPr>
    </w:p>
    <w:p w14:paraId="159AE258" w14:textId="77777777" w:rsidR="00105B9A" w:rsidRDefault="00105B9A" w:rsidP="00105B9A">
      <w:pPr>
        <w:pBdr>
          <w:top w:val="single" w:sz="4" w:space="1" w:color="auto"/>
        </w:pBdr>
        <w:rPr>
          <w:rFonts w:ascii="Times New Roman" w:hAnsi="Times New Roman" w:cs="Times New Roman"/>
          <w:b/>
          <w:bCs/>
          <w:sz w:val="28"/>
          <w:szCs w:val="28"/>
        </w:rPr>
      </w:pPr>
    </w:p>
    <w:p w14:paraId="193FA284" w14:textId="77777777" w:rsidR="001B2BF8" w:rsidRDefault="001B2BF8" w:rsidP="001B2BF8">
      <w:pPr>
        <w:pBdr>
          <w:top w:val="single" w:sz="4" w:space="1" w:color="auto"/>
        </w:pBdr>
        <w:rPr>
          <w:rFonts w:ascii="Times New Roman" w:hAnsi="Times New Roman" w:cs="Times New Roman"/>
          <w:b/>
          <w:bCs/>
          <w:sz w:val="28"/>
          <w:szCs w:val="28"/>
        </w:rPr>
      </w:pPr>
    </w:p>
    <w:p w14:paraId="397A6526" w14:textId="394A6E75" w:rsidR="00105B9A" w:rsidRDefault="00105B9A" w:rsidP="001B2BF8">
      <w:pPr>
        <w:pBdr>
          <w:top w:val="single" w:sz="4" w:space="1" w:color="auto"/>
        </w:pBdr>
        <w:jc w:val="center"/>
        <w:rPr>
          <w:rFonts w:ascii="Times New Roman" w:hAnsi="Times New Roman" w:cs="Times New Roman"/>
          <w:b/>
          <w:bCs/>
          <w:sz w:val="28"/>
          <w:szCs w:val="28"/>
        </w:rPr>
      </w:pPr>
      <w:r w:rsidRPr="00105B9A">
        <w:rPr>
          <w:rFonts w:ascii="Times New Roman" w:hAnsi="Times New Roman" w:cs="Times New Roman"/>
          <w:b/>
          <w:bCs/>
          <w:sz w:val="28"/>
          <w:szCs w:val="28"/>
        </w:rPr>
        <w:t>Reference</w:t>
      </w:r>
      <w:r>
        <w:rPr>
          <w:rFonts w:ascii="Times New Roman" w:hAnsi="Times New Roman" w:cs="Times New Roman"/>
          <w:b/>
          <w:bCs/>
          <w:sz w:val="28"/>
          <w:szCs w:val="28"/>
        </w:rPr>
        <w:t>s:</w:t>
      </w:r>
    </w:p>
    <w:p w14:paraId="777C436F" w14:textId="7533FDB8" w:rsidR="001B2BF8" w:rsidRDefault="001B2BF8" w:rsidP="001B2BF8">
      <w:pPr>
        <w:pBdr>
          <w:top w:val="single" w:sz="4" w:space="1" w:color="auto"/>
        </w:pBdr>
        <w:rPr>
          <w:rFonts w:ascii="Times New Roman" w:hAnsi="Times New Roman" w:cs="Times New Roman"/>
          <w:b/>
          <w:bCs/>
          <w:sz w:val="28"/>
          <w:szCs w:val="28"/>
        </w:rPr>
      </w:pPr>
    </w:p>
    <w:p w14:paraId="3D6BF2D3" w14:textId="77777777" w:rsidR="001B2BF8" w:rsidRDefault="001B2BF8" w:rsidP="001B2BF8">
      <w:pPr>
        <w:pStyle w:val="NormalWeb"/>
        <w:spacing w:before="0" w:beforeAutospacing="0" w:after="0" w:afterAutospacing="0"/>
        <w:rPr>
          <w:color w:val="0E101A"/>
        </w:rPr>
      </w:pPr>
      <w:r>
        <w:rPr>
          <w:color w:val="0E101A"/>
        </w:rPr>
        <w:t>Axelrod, J. (2019, February 27). Corporate Honesty and Climate Change: Time to Own Up and Act. Retrieved November 02, 2020, from </w:t>
      </w:r>
      <w:hyperlink r:id="rId5" w:tgtFrame="_blank" w:history="1">
        <w:r>
          <w:rPr>
            <w:rStyle w:val="Hyperlink"/>
            <w:color w:val="4A6EE0"/>
          </w:rPr>
          <w:t>https://www.nrdc.org/experts/josh-axelrod/corporate-honesty-and-climate-change-time-own-and-act</w:t>
        </w:r>
      </w:hyperlink>
    </w:p>
    <w:p w14:paraId="714F682F" w14:textId="77777777" w:rsidR="001B2BF8" w:rsidRDefault="001B2BF8" w:rsidP="001B2BF8">
      <w:pPr>
        <w:pStyle w:val="NormalWeb"/>
        <w:spacing w:before="0" w:beforeAutospacing="0" w:after="0" w:afterAutospacing="0"/>
        <w:rPr>
          <w:color w:val="0E101A"/>
        </w:rPr>
      </w:pPr>
    </w:p>
    <w:p w14:paraId="66997A8C" w14:textId="07A64A41" w:rsidR="001B2BF8" w:rsidRDefault="001B2BF8" w:rsidP="001B2BF8">
      <w:pPr>
        <w:pStyle w:val="NormalWeb"/>
        <w:spacing w:before="0" w:beforeAutospacing="0" w:after="0" w:afterAutospacing="0"/>
        <w:rPr>
          <w:color w:val="0E101A"/>
        </w:rPr>
      </w:pPr>
      <w:proofErr w:type="spellStart"/>
      <w:r>
        <w:rPr>
          <w:color w:val="0E101A"/>
        </w:rPr>
        <w:t>Bekmagambetova</w:t>
      </w:r>
      <w:proofErr w:type="spellEnd"/>
      <w:r>
        <w:rPr>
          <w:color w:val="0E101A"/>
        </w:rPr>
        <w:t>, D. (2020, January 10). Two-Thirds of North Americans Prefer Eco-Friendly Brands, Study Finds. Retrieved November 02, 2020, from </w:t>
      </w:r>
      <w:hyperlink r:id="rId6" w:tgtFrame="_blank" w:history="1">
        <w:r>
          <w:rPr>
            <w:rStyle w:val="Hyperlink"/>
            <w:color w:val="4A6EE0"/>
          </w:rPr>
          <w:t>https://www.barrons.com/articles/two-thirds-of-north-americans-prefer-eco-friendly-brands-study-finds-51578661728</w:t>
        </w:r>
      </w:hyperlink>
    </w:p>
    <w:p w14:paraId="117B6274" w14:textId="457CB084" w:rsidR="001B2BF8" w:rsidRDefault="001B2BF8" w:rsidP="001B2BF8">
      <w:pPr>
        <w:pStyle w:val="NormalWeb"/>
        <w:spacing w:before="0" w:beforeAutospacing="0" w:after="0" w:afterAutospacing="0"/>
        <w:rPr>
          <w:color w:val="0E101A"/>
        </w:rPr>
      </w:pPr>
    </w:p>
    <w:p w14:paraId="5B8C9084" w14:textId="77777777" w:rsidR="001B2BF8" w:rsidRPr="001B2BF8" w:rsidRDefault="001B2BF8" w:rsidP="001B2BF8">
      <w:pPr>
        <w:pStyle w:val="NormalWeb"/>
        <w:spacing w:before="0" w:beforeAutospacing="0" w:after="0" w:afterAutospacing="0"/>
        <w:rPr>
          <w:color w:val="0E101A"/>
        </w:rPr>
      </w:pPr>
    </w:p>
    <w:sectPr w:rsidR="001B2BF8" w:rsidRPr="001B2BF8" w:rsidSect="007E38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B9A"/>
    <w:rsid w:val="0002300A"/>
    <w:rsid w:val="00105B9A"/>
    <w:rsid w:val="001B2BF8"/>
    <w:rsid w:val="0028034E"/>
    <w:rsid w:val="003E0186"/>
    <w:rsid w:val="003F0882"/>
    <w:rsid w:val="006B2345"/>
    <w:rsid w:val="007B79A2"/>
    <w:rsid w:val="007E3879"/>
    <w:rsid w:val="00894454"/>
    <w:rsid w:val="00B61E3C"/>
    <w:rsid w:val="01DA4916"/>
    <w:rsid w:val="0376E5C5"/>
    <w:rsid w:val="05CB5D99"/>
    <w:rsid w:val="065A42AA"/>
    <w:rsid w:val="06795781"/>
    <w:rsid w:val="06961E1E"/>
    <w:rsid w:val="06DC8462"/>
    <w:rsid w:val="0A083810"/>
    <w:rsid w:val="0A2AAF3C"/>
    <w:rsid w:val="0BC67F9D"/>
    <w:rsid w:val="0CBEE8A4"/>
    <w:rsid w:val="0D361132"/>
    <w:rsid w:val="11D6684D"/>
    <w:rsid w:val="12E4FC21"/>
    <w:rsid w:val="1D33D6E8"/>
    <w:rsid w:val="1FA52230"/>
    <w:rsid w:val="20737A1D"/>
    <w:rsid w:val="221F2F27"/>
    <w:rsid w:val="22DC3203"/>
    <w:rsid w:val="22DC3612"/>
    <w:rsid w:val="239049FE"/>
    <w:rsid w:val="23BBDF9F"/>
    <w:rsid w:val="23F915E0"/>
    <w:rsid w:val="29366831"/>
    <w:rsid w:val="2AA92C87"/>
    <w:rsid w:val="2B39F799"/>
    <w:rsid w:val="2CA9EFB7"/>
    <w:rsid w:val="2EE489D2"/>
    <w:rsid w:val="31E23271"/>
    <w:rsid w:val="3437EE22"/>
    <w:rsid w:val="36E7A494"/>
    <w:rsid w:val="370D742E"/>
    <w:rsid w:val="3BB31344"/>
    <w:rsid w:val="3C0FF14F"/>
    <w:rsid w:val="3C6BC2BA"/>
    <w:rsid w:val="3CD24ABA"/>
    <w:rsid w:val="402216BF"/>
    <w:rsid w:val="4051A268"/>
    <w:rsid w:val="407E0AFC"/>
    <w:rsid w:val="417A74A2"/>
    <w:rsid w:val="44903379"/>
    <w:rsid w:val="49A05DBC"/>
    <w:rsid w:val="4A890789"/>
    <w:rsid w:val="4B551702"/>
    <w:rsid w:val="4DDC3177"/>
    <w:rsid w:val="4F7801D8"/>
    <w:rsid w:val="50D7C89B"/>
    <w:rsid w:val="5190B74F"/>
    <w:rsid w:val="53131328"/>
    <w:rsid w:val="535E9DD2"/>
    <w:rsid w:val="541395DE"/>
    <w:rsid w:val="5D10A1C3"/>
    <w:rsid w:val="5D8EE375"/>
    <w:rsid w:val="5EA1531B"/>
    <w:rsid w:val="5F2A048A"/>
    <w:rsid w:val="5FCFF468"/>
    <w:rsid w:val="62892BF7"/>
    <w:rsid w:val="6302C855"/>
    <w:rsid w:val="63D0B87B"/>
    <w:rsid w:val="6869EF85"/>
    <w:rsid w:val="69F122D8"/>
    <w:rsid w:val="6C6A9921"/>
    <w:rsid w:val="6DB6C4AA"/>
    <w:rsid w:val="6F52D856"/>
    <w:rsid w:val="7028CF97"/>
    <w:rsid w:val="7065BBA5"/>
    <w:rsid w:val="723CBB49"/>
    <w:rsid w:val="765D473C"/>
    <w:rsid w:val="76C55791"/>
    <w:rsid w:val="7870CD8A"/>
    <w:rsid w:val="78DB03A6"/>
    <w:rsid w:val="799C66BA"/>
    <w:rsid w:val="7D20CC9D"/>
    <w:rsid w:val="7D52B468"/>
    <w:rsid w:val="7E4EC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9AFF42"/>
  <w15:chartTrackingRefBased/>
  <w15:docId w15:val="{E02934B1-BACE-E246-967D-C79D6DE09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034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8034E"/>
    <w:rPr>
      <w:rFonts w:ascii="Times New Roman" w:hAnsi="Times New Roman" w:cs="Times New Roman"/>
      <w:sz w:val="18"/>
      <w:szCs w:val="18"/>
    </w:rPr>
  </w:style>
  <w:style w:type="paragraph" w:styleId="NormalWeb">
    <w:name w:val="Normal (Web)"/>
    <w:basedOn w:val="Normal"/>
    <w:uiPriority w:val="99"/>
    <w:unhideWhenUsed/>
    <w:rsid w:val="001B2BF8"/>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1B2B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7881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arrons.com/articles/two-thirds-of-north-americans-prefer-eco-friendly-brands-study-finds-51578661728" TargetMode="External"/><Relationship Id="rId5" Type="http://schemas.openxmlformats.org/officeDocument/2006/relationships/hyperlink" Target="https://www.nrdc.org/experts/josh-axelrod/corporate-honesty-and-climate-change-time-own-and-act"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546</Words>
  <Characters>3118</Characters>
  <Application>Microsoft Office Word</Application>
  <DocSecurity>0</DocSecurity>
  <Lines>25</Lines>
  <Paragraphs>7</Paragraphs>
  <ScaleCrop>false</ScaleCrop>
  <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Jasmyn R Waring</dc:creator>
  <cp:keywords/>
  <dc:description/>
  <cp:lastModifiedBy>Katherine Aguilar</cp:lastModifiedBy>
  <cp:revision>2</cp:revision>
  <dcterms:created xsi:type="dcterms:W3CDTF">2020-11-19T22:49:00Z</dcterms:created>
  <dcterms:modified xsi:type="dcterms:W3CDTF">2020-11-19T22:49:00Z</dcterms:modified>
</cp:coreProperties>
</file>